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78" w:rsidRPr="0077475D" w:rsidRDefault="00B45378" w:rsidP="003C1D91">
      <w:pPr>
        <w:spacing w:after="24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w:t>
      </w:r>
      <w:r w:rsidR="00FE12AF">
        <w:rPr>
          <w:rFonts w:ascii="Times New Roman" w:hAnsi="Times New Roman" w:cs="Times New Roman"/>
          <w:b/>
          <w:sz w:val="24"/>
          <w:szCs w:val="24"/>
          <w:highlight w:val="yellow"/>
          <w:u w:val="single"/>
        </w:rPr>
        <w:t>HIGH</w:t>
      </w:r>
      <w:r w:rsidR="001E1120" w:rsidRPr="003C1D91">
        <w:rPr>
          <w:rFonts w:ascii="Times New Roman" w:hAnsi="Times New Roman" w:cs="Times New Roman"/>
          <w:b/>
          <w:sz w:val="24"/>
          <w:szCs w:val="24"/>
          <w:highlight w:val="yellow"/>
          <w:u w:val="single"/>
        </w:rPr>
        <w:t xml:space="preserve"> RISK </w:t>
      </w:r>
      <w:r w:rsidRPr="003C1D91">
        <w:rPr>
          <w:rFonts w:ascii="Times New Roman" w:hAnsi="Times New Roman" w:cs="Times New Roman"/>
          <w:b/>
          <w:sz w:val="24"/>
          <w:szCs w:val="24"/>
          <w:highlight w:val="yellow"/>
          <w:u w:val="single"/>
        </w:rPr>
        <w:t>E</w:t>
      </w:r>
      <w:r w:rsidRPr="00B45378">
        <w:rPr>
          <w:rFonts w:ascii="Times New Roman" w:hAnsi="Times New Roman" w:cs="Times New Roman"/>
          <w:b/>
          <w:sz w:val="24"/>
          <w:szCs w:val="24"/>
          <w:highlight w:val="yellow"/>
          <w:u w:val="single"/>
        </w:rPr>
        <w:t>MPLOYER’S</w:t>
      </w:r>
      <w:r>
        <w:rPr>
          <w:rFonts w:ascii="Times New Roman" w:hAnsi="Times New Roman" w:cs="Times New Roman"/>
          <w:b/>
          <w:sz w:val="24"/>
          <w:szCs w:val="24"/>
          <w:u w:val="single"/>
        </w:rPr>
        <w:t>] COVID-19 Preparedness and Response Plan</w:t>
      </w:r>
    </w:p>
    <w:p w:rsidR="00C262A9" w:rsidRDefault="00B453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accordance with Executive Order 2020-</w:t>
      </w:r>
      <w:r w:rsidR="00236059">
        <w:rPr>
          <w:rFonts w:ascii="Times New Roman" w:hAnsi="Times New Roman" w:cs="Times New Roman"/>
          <w:sz w:val="24"/>
          <w:szCs w:val="24"/>
        </w:rPr>
        <w:t>59</w:t>
      </w:r>
      <w:r>
        <w:rPr>
          <w:rFonts w:ascii="Times New Roman" w:hAnsi="Times New Roman" w:cs="Times New Roman"/>
          <w:sz w:val="24"/>
          <w:szCs w:val="24"/>
        </w:rPr>
        <w:t>, [</w:t>
      </w:r>
      <w:r w:rsidRPr="00B45378">
        <w:rPr>
          <w:rFonts w:ascii="Times New Roman" w:hAnsi="Times New Roman" w:cs="Times New Roman"/>
          <w:sz w:val="24"/>
          <w:szCs w:val="24"/>
          <w:highlight w:val="yellow"/>
        </w:rPr>
        <w:t>EMPLOYER</w:t>
      </w:r>
      <w:r>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Pr>
          <w:rFonts w:ascii="Times New Roman" w:hAnsi="Times New Roman" w:cs="Times New Roman"/>
          <w:sz w:val="24"/>
          <w:szCs w:val="24"/>
        </w:rPr>
        <w:t xml:space="preserve">institutes this COVID-19 Preparedness and Response Plan (“Plan”). </w:t>
      </w:r>
    </w:p>
    <w:p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rsidR="004C7133" w:rsidRPr="004C713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rsidR="00DA1A03" w:rsidRDefault="00DA1A03" w:rsidP="00DA1A03">
      <w:pPr>
        <w:pStyle w:val="ListParagraph"/>
        <w:spacing w:after="240" w:line="240" w:lineRule="auto"/>
        <w:jc w:val="both"/>
        <w:rPr>
          <w:rFonts w:ascii="Times New Roman" w:hAnsi="Times New Roman" w:cs="Times New Roman"/>
          <w:b/>
          <w:sz w:val="24"/>
          <w:szCs w:val="24"/>
        </w:rPr>
      </w:pP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rsidR="00C4750B"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w:t>
      </w:r>
      <w:r w:rsidR="00055C06">
        <w:rPr>
          <w:rFonts w:ascii="Times New Roman" w:hAnsi="Times New Roman" w:cs="Times New Roman"/>
          <w:sz w:val="24"/>
          <w:szCs w:val="24"/>
        </w:rPr>
        <w:t xml:space="preserve">are able to </w:t>
      </w:r>
      <w:r>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Pr>
          <w:rFonts w:ascii="Times New Roman" w:hAnsi="Times New Roman" w:cs="Times New Roman"/>
          <w:sz w:val="24"/>
          <w:szCs w:val="24"/>
        </w:rPr>
        <w:t xml:space="preserve">from home in accordance with approved telework arrangements. </w:t>
      </w:r>
    </w:p>
    <w:p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236059">
        <w:rPr>
          <w:rFonts w:ascii="Times New Roman" w:hAnsi="Times New Roman" w:cs="Times New Roman"/>
          <w:sz w:val="24"/>
          <w:szCs w:val="24"/>
        </w:rPr>
        <w:t xml:space="preserve"> </w:t>
      </w:r>
    </w:p>
    <w:p w:rsidR="00255837"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Large gatherings are minimi</w:t>
      </w:r>
      <w:r w:rsidR="00255837">
        <w:rPr>
          <w:rFonts w:ascii="Times New Roman" w:hAnsi="Times New Roman" w:cs="Times New Roman"/>
          <w:sz w:val="24"/>
          <w:szCs w:val="24"/>
        </w:rPr>
        <w:t>zed whenever possible</w:t>
      </w:r>
      <w:r w:rsidR="00055C06">
        <w:rPr>
          <w:rFonts w:ascii="Times New Roman" w:hAnsi="Times New Roman" w:cs="Times New Roman"/>
          <w:sz w:val="24"/>
          <w:szCs w:val="24"/>
        </w:rPr>
        <w:t xml:space="preserve">; </w:t>
      </w:r>
      <w:r>
        <w:rPr>
          <w:rFonts w:ascii="Times New Roman" w:hAnsi="Times New Roman" w:cs="Times New Roman"/>
          <w:sz w:val="24"/>
          <w:szCs w:val="24"/>
        </w:rPr>
        <w:t>staff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remotely</w:t>
      </w:r>
      <w:r w:rsidR="00255837">
        <w:rPr>
          <w:rFonts w:ascii="Times New Roman" w:hAnsi="Times New Roman" w:cs="Times New Roman"/>
          <w:sz w:val="24"/>
          <w:szCs w:val="24"/>
        </w:rPr>
        <w:t>;</w:t>
      </w:r>
    </w:p>
    <w:p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hours</w:t>
      </w:r>
      <w:r>
        <w:rPr>
          <w:rFonts w:ascii="Times New Roman" w:hAnsi="Times New Roman" w:cs="Times New Roman"/>
          <w:sz w:val="24"/>
          <w:szCs w:val="24"/>
        </w:rPr>
        <w:t xml:space="preserve">; </w:t>
      </w:r>
    </w:p>
    <w:p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required to maintain physical distance when reporting to work, clocking in, leaving work, and clocking out</w:t>
      </w:r>
      <w:r w:rsidR="003C1D91">
        <w:rPr>
          <w:rFonts w:ascii="Times New Roman" w:hAnsi="Times New Roman" w:cs="Times New Roman"/>
          <w:sz w:val="24"/>
          <w:szCs w:val="24"/>
        </w:rPr>
        <w:t>;</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mployees’ work stations a</w:t>
      </w:r>
      <w:r>
        <w:rPr>
          <w:rFonts w:ascii="Times New Roman" w:hAnsi="Times New Roman" w:cs="Times New Roman"/>
          <w:sz w:val="24"/>
          <w:szCs w:val="24"/>
        </w:rPr>
        <w:t>re no fewer than six feet apart;</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may utilize </w:t>
      </w:r>
      <w:r>
        <w:rPr>
          <w:rFonts w:ascii="Times New Roman" w:hAnsi="Times New Roman" w:cs="Times New Roman"/>
          <w:sz w:val="24"/>
          <w:szCs w:val="24"/>
        </w:rPr>
        <w:t>flexible work hours</w:t>
      </w:r>
      <w:r w:rsidR="00055C06">
        <w:rPr>
          <w:rFonts w:ascii="Times New Roman" w:hAnsi="Times New Roman" w:cs="Times New Roman"/>
          <w:sz w:val="24"/>
          <w:szCs w:val="24"/>
        </w:rPr>
        <w:t>, wherever possible,</w:t>
      </w:r>
      <w:r>
        <w:rPr>
          <w:rFonts w:ascii="Times New Roman" w:hAnsi="Times New Roman" w:cs="Times New Roman"/>
          <w:sz w:val="24"/>
          <w:szCs w:val="24"/>
        </w:rPr>
        <w:t xml:space="preserve"> to limit the number of employees simultaneously working on-site;</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are modified to allow for additional physical space between parties; and </w:t>
      </w:r>
    </w:p>
    <w:p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 is postponed or cancelled.</w:t>
      </w:r>
      <w:r w:rsidRPr="005B49E8">
        <w:rPr>
          <w:rFonts w:ascii="Times New Roman" w:hAnsi="Times New Roman" w:cs="Times New Roman"/>
          <w:sz w:val="24"/>
          <w:szCs w:val="24"/>
        </w:rPr>
        <w:t xml:space="preserve">  </w:t>
      </w:r>
    </w:p>
    <w:p w:rsidR="00236059" w:rsidRDefault="0023605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employees with, at a minimum, non-medical grade face coverings.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CE721A">
        <w:rPr>
          <w:rFonts w:ascii="Times New Roman" w:hAnsi="Times New Roman" w:cs="Times New Roman"/>
          <w:sz w:val="24"/>
          <w:szCs w:val="24"/>
        </w:rPr>
        <w:t>tion throughout work sites;</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Performing </w:t>
      </w:r>
      <w:r w:rsidR="00CE721A">
        <w:rPr>
          <w:rFonts w:ascii="Times New Roman" w:hAnsi="Times New Roman" w:cs="Times New Roman"/>
          <w:sz w:val="24"/>
          <w:szCs w:val="24"/>
        </w:rPr>
        <w:t>routine environmental cleaning and disinfec</w:t>
      </w:r>
      <w:r w:rsidR="00255837">
        <w:rPr>
          <w:rFonts w:ascii="Times New Roman" w:hAnsi="Times New Roman" w:cs="Times New Roman"/>
          <w:sz w:val="24"/>
          <w:szCs w:val="24"/>
        </w:rPr>
        <w:t>tion, especially of common areas</w:t>
      </w:r>
      <w:r w:rsidR="00CE721A">
        <w:rPr>
          <w:rFonts w:ascii="Times New Roman" w:hAnsi="Times New Roman" w:cs="Times New Roman"/>
          <w:sz w:val="24"/>
          <w:szCs w:val="24"/>
        </w:rPr>
        <w:t xml:space="preserve">; and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CE721A">
        <w:rPr>
          <w:rFonts w:ascii="Times New Roman" w:hAnsi="Times New Roman" w:cs="Times New Roman"/>
          <w:sz w:val="24"/>
          <w:szCs w:val="24"/>
        </w:rPr>
        <w:t xml:space="preserve">hand sanitizer in high-traffic areas.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Cleaning work stations at the beginning and end of each shift;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equipment;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Frequently washing hands with soap and water for at least 20 seconds;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unavailable;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touching their faces with unwashed hands;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contact;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close contact with sick people;</w:t>
      </w:r>
    </w:p>
    <w:p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sneezes; </w:t>
      </w:r>
    </w:p>
    <w:p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unsafe or unsanitary conditions on Company premises;</w:t>
      </w:r>
    </w:p>
    <w:p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processes; </w:t>
      </w:r>
    </w:p>
    <w:p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r w:rsidR="00AD1786">
        <w:rPr>
          <w:rFonts w:ascii="Times New Roman" w:hAnsi="Times New Roman" w:cs="Times New Roman"/>
          <w:sz w:val="24"/>
          <w:szCs w:val="24"/>
        </w:rPr>
        <w:t xml:space="preserve">and </w:t>
      </w:r>
    </w:p>
    <w:p w:rsidR="00CE721A" w:rsidRPr="00CE721A" w:rsidRDefault="00CE721A" w:rsidP="003C1D91">
      <w:pPr>
        <w:pStyle w:val="ListParagraph"/>
        <w:numPr>
          <w:ilvl w:val="0"/>
          <w:numId w:val="2"/>
        </w:numPr>
        <w:spacing w:after="24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self-isolation or quarantine orders.</w:t>
      </w:r>
    </w:p>
    <w:p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 confirmed diagnosis</w:t>
      </w:r>
      <w:r w:rsidR="002E245A">
        <w:rPr>
          <w:rFonts w:ascii="Times New Roman" w:hAnsi="Times New Roman" w:cs="Times New Roman"/>
          <w:sz w:val="24"/>
          <w:szCs w:val="24"/>
        </w:rPr>
        <w:t xml:space="preserve"> or display of COVID-19 symptoms</w:t>
      </w:r>
      <w:r>
        <w:rPr>
          <w:rFonts w:ascii="Times New Roman" w:hAnsi="Times New Roman" w:cs="Times New Roman"/>
          <w:sz w:val="24"/>
          <w:szCs w:val="24"/>
        </w:rPr>
        <w:t>, Company:</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 with and near whom the diagnosed</w:t>
      </w:r>
      <w:r w:rsidR="002E245A">
        <w:rPr>
          <w:rFonts w:ascii="Times New Roman" w:hAnsi="Times New Roman" w:cs="Times New Roman"/>
          <w:sz w:val="24"/>
          <w:szCs w:val="24"/>
        </w:rPr>
        <w:t>/symptomatic</w:t>
      </w:r>
      <w:r w:rsidRPr="00A608EA">
        <w:rPr>
          <w:rFonts w:ascii="Times New Roman" w:hAnsi="Times New Roman" w:cs="Times New Roman"/>
          <w:sz w:val="24"/>
          <w:szCs w:val="24"/>
        </w:rPr>
        <w:t xml:space="preserve"> employee worked </w:t>
      </w:r>
      <w:r w:rsidR="00055C06">
        <w:rPr>
          <w:rFonts w:ascii="Times New Roman" w:hAnsi="Times New Roman" w:cs="Times New Roman"/>
          <w:sz w:val="24"/>
          <w:szCs w:val="24"/>
        </w:rPr>
        <w:t>of a potential exposure</w:t>
      </w:r>
      <w:r>
        <w:rPr>
          <w:rFonts w:ascii="Times New Roman" w:hAnsi="Times New Roman" w:cs="Times New Roman"/>
          <w:sz w:val="24"/>
          <w:szCs w:val="24"/>
        </w:rPr>
        <w:t>;</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and</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Conducts deep cleaning of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employee’s workstation</w:t>
      </w:r>
      <w:r w:rsidR="0038799A">
        <w:rPr>
          <w:rFonts w:ascii="Times New Roman" w:hAnsi="Times New Roman" w:cs="Times New Roman"/>
          <w:sz w:val="24"/>
          <w:szCs w:val="24"/>
        </w:rPr>
        <w:t>, as well as those common areas potentially infected by the employee</w:t>
      </w:r>
      <w:r>
        <w:rPr>
          <w:rFonts w:ascii="Times New Roman" w:hAnsi="Times New Roman" w:cs="Times New Roman"/>
          <w:sz w:val="24"/>
          <w:szCs w:val="24"/>
        </w:rPr>
        <w:t>.</w:t>
      </w:r>
    </w:p>
    <w:p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All employees who worked in sustained</w:t>
      </w:r>
      <w:r w:rsidR="0038799A">
        <w:rPr>
          <w:rFonts w:ascii="Times New Roman" w:hAnsi="Times New Roman" w:cs="Times New Roman"/>
          <w:sz w:val="24"/>
          <w:szCs w:val="24"/>
        </w:rPr>
        <w:t>,</w:t>
      </w:r>
      <w:r>
        <w:rPr>
          <w:rFonts w:ascii="Times New Roman" w:hAnsi="Times New Roman" w:cs="Times New Roman"/>
          <w:sz w:val="24"/>
          <w:szCs w:val="24"/>
        </w:rPr>
        <w:t xml:space="preserve"> close proximity to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are also removed from the worksite</w:t>
      </w:r>
      <w:r w:rsidR="0038799A">
        <w:rPr>
          <w:rFonts w:ascii="Times New Roman" w:hAnsi="Times New Roman" w:cs="Times New Roman"/>
          <w:sz w:val="24"/>
          <w:szCs w:val="24"/>
        </w:rPr>
        <w:t xml:space="preserve"> for at least 14 days; however, should these exposed employees later develop COVID-19 symptoms and/or receive a confirmed diagnosis, they may not report on-site until all return-t</w:t>
      </w:r>
      <w:r w:rsidR="00AF6822">
        <w:rPr>
          <w:rFonts w:ascii="Times New Roman" w:hAnsi="Times New Roman" w:cs="Times New Roman"/>
          <w:sz w:val="24"/>
          <w:szCs w:val="24"/>
        </w:rPr>
        <w:t xml:space="preserve">o-work requirements are met, </w:t>
      </w:r>
      <w:r w:rsidR="0038799A">
        <w:rPr>
          <w:rFonts w:ascii="Times New Roman" w:hAnsi="Times New Roman" w:cs="Times New Roman"/>
          <w:sz w:val="24"/>
          <w:szCs w:val="24"/>
        </w:rPr>
        <w:t xml:space="preserve">defined below. </w:t>
      </w:r>
      <w:r>
        <w:rPr>
          <w:rFonts w:ascii="Times New Roman" w:hAnsi="Times New Roman" w:cs="Times New Roman"/>
          <w:sz w:val="24"/>
          <w:szCs w:val="24"/>
        </w:rPr>
        <w:t xml:space="preserve">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rsidR="00306794" w:rsidRDefault="0014276F"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 xml:space="preserve">Employees’ “worker exposure” is classified as </w:t>
      </w:r>
      <w:r w:rsidR="0015143F">
        <w:rPr>
          <w:rFonts w:ascii="Times New Roman" w:hAnsi="Times New Roman" w:cs="Times New Roman"/>
          <w:sz w:val="24"/>
          <w:szCs w:val="24"/>
        </w:rPr>
        <w:t>high</w:t>
      </w:r>
      <w:r w:rsidR="001E1120" w:rsidRPr="003C1D91">
        <w:rPr>
          <w:rFonts w:ascii="Times New Roman" w:hAnsi="Times New Roman" w:cs="Times New Roman"/>
          <w:sz w:val="24"/>
          <w:szCs w:val="24"/>
        </w:rPr>
        <w:t xml:space="preserve"> risk </w:t>
      </w:r>
      <w:r w:rsidRPr="003C1D91">
        <w:rPr>
          <w:rFonts w:ascii="Times New Roman" w:hAnsi="Times New Roman" w:cs="Times New Roman"/>
          <w:sz w:val="24"/>
          <w:szCs w:val="24"/>
        </w:rPr>
        <w:t xml:space="preserve">by the Occupational </w:t>
      </w:r>
      <w:r w:rsidR="001E1120" w:rsidRPr="003C1D91">
        <w:rPr>
          <w:rFonts w:ascii="Times New Roman" w:hAnsi="Times New Roman" w:cs="Times New Roman"/>
          <w:sz w:val="24"/>
          <w:szCs w:val="24"/>
        </w:rPr>
        <w:t xml:space="preserve">Safety </w:t>
      </w:r>
      <w:r w:rsidRPr="003C1D91">
        <w:rPr>
          <w:rFonts w:ascii="Times New Roman" w:hAnsi="Times New Roman" w:cs="Times New Roman"/>
          <w:sz w:val="24"/>
          <w:szCs w:val="24"/>
        </w:rPr>
        <w:t xml:space="preserve">and </w:t>
      </w:r>
      <w:r w:rsidR="001E1120" w:rsidRPr="003C1D91">
        <w:rPr>
          <w:rFonts w:ascii="Times New Roman" w:hAnsi="Times New Roman" w:cs="Times New Roman"/>
          <w:sz w:val="24"/>
          <w:szCs w:val="24"/>
        </w:rPr>
        <w:t xml:space="preserve">Health </w:t>
      </w:r>
      <w:r w:rsidRPr="003C1D91">
        <w:rPr>
          <w:rFonts w:ascii="Times New Roman" w:hAnsi="Times New Roman" w:cs="Times New Roman"/>
          <w:sz w:val="24"/>
          <w:szCs w:val="24"/>
        </w:rPr>
        <w:t>Administration’s guidance</w:t>
      </w:r>
      <w:r w:rsidR="005F20D2" w:rsidRPr="003C1D91">
        <w:rPr>
          <w:rFonts w:ascii="Times New Roman" w:hAnsi="Times New Roman" w:cs="Times New Roman"/>
          <w:sz w:val="24"/>
          <w:szCs w:val="24"/>
        </w:rPr>
        <w:t xml:space="preserve"> because </w:t>
      </w:r>
      <w:r w:rsidR="001E1120" w:rsidRPr="003C1D91">
        <w:rPr>
          <w:rFonts w:ascii="Times New Roman" w:hAnsi="Times New Roman" w:cs="Times New Roman"/>
          <w:sz w:val="24"/>
          <w:szCs w:val="24"/>
        </w:rPr>
        <w:t xml:space="preserve">they </w:t>
      </w:r>
      <w:r w:rsidR="0015143F">
        <w:rPr>
          <w:rFonts w:ascii="Times New Roman" w:hAnsi="Times New Roman" w:cs="Times New Roman"/>
          <w:sz w:val="24"/>
          <w:szCs w:val="24"/>
        </w:rPr>
        <w:t>have a high potential for exposure to known or suspected sources of COVID-19</w:t>
      </w:r>
      <w:r w:rsidR="00306794">
        <w:rPr>
          <w:rFonts w:ascii="Times New Roman" w:hAnsi="Times New Roman" w:cs="Times New Roman"/>
          <w:sz w:val="24"/>
          <w:szCs w:val="24"/>
        </w:rPr>
        <w:t>.</w:t>
      </w:r>
      <w:r w:rsidR="0015143F">
        <w:rPr>
          <w:rFonts w:ascii="Times New Roman" w:hAnsi="Times New Roman" w:cs="Times New Roman"/>
          <w:sz w:val="24"/>
          <w:szCs w:val="24"/>
        </w:rPr>
        <w:t xml:space="preserve"> </w:t>
      </w:r>
      <w:r w:rsidR="00306794">
        <w:rPr>
          <w:rFonts w:ascii="Times New Roman" w:hAnsi="Times New Roman" w:cs="Times New Roman"/>
          <w:sz w:val="24"/>
          <w:szCs w:val="24"/>
        </w:rPr>
        <w:t xml:space="preserve">  </w:t>
      </w:r>
    </w:p>
    <w:p w:rsidR="00306794" w:rsidRDefault="00010A99"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Given this</w:t>
      </w:r>
      <w:r w:rsidR="005F20D2" w:rsidRPr="003C1D91">
        <w:rPr>
          <w:rFonts w:ascii="Times New Roman" w:hAnsi="Times New Roman" w:cs="Times New Roman"/>
          <w:sz w:val="24"/>
          <w:szCs w:val="24"/>
        </w:rPr>
        <w:t xml:space="preserve"> classification,</w:t>
      </w:r>
      <w:r w:rsidRPr="003C1D91">
        <w:rPr>
          <w:rFonts w:ascii="Times New Roman" w:hAnsi="Times New Roman" w:cs="Times New Roman"/>
          <w:sz w:val="24"/>
          <w:szCs w:val="24"/>
        </w:rPr>
        <w:t xml:space="preserve"> </w:t>
      </w:r>
      <w:r w:rsidR="00DF0897">
        <w:rPr>
          <w:rFonts w:ascii="Times New Roman" w:hAnsi="Times New Roman" w:cs="Times New Roman"/>
          <w:sz w:val="24"/>
          <w:szCs w:val="24"/>
        </w:rPr>
        <w:t>Company provides the following controls in addition to the above-summarized prevention efforts:</w:t>
      </w:r>
      <w:r w:rsidR="0015143F">
        <w:rPr>
          <w:rFonts w:ascii="Times New Roman" w:hAnsi="Times New Roman" w:cs="Times New Roman"/>
          <w:sz w:val="24"/>
          <w:szCs w:val="24"/>
        </w:rPr>
        <w:t xml:space="preserve"> offering appropriate personal protective equipment and complying with all infectious-disease requirements for healthcare facilities</w:t>
      </w:r>
      <w:r w:rsidR="00DF0897">
        <w:rPr>
          <w:rFonts w:ascii="Times New Roman" w:hAnsi="Times New Roman" w:cs="Times New Roman"/>
          <w:sz w:val="24"/>
          <w:szCs w:val="24"/>
        </w:rPr>
        <w:t>.</w:t>
      </w:r>
      <w:r w:rsidR="0015143F">
        <w:rPr>
          <w:rFonts w:ascii="Times New Roman" w:hAnsi="Times New Roman" w:cs="Times New Roman"/>
          <w:sz w:val="24"/>
          <w:szCs w:val="24"/>
        </w:rPr>
        <w:t xml:space="preserve"> </w:t>
      </w:r>
      <w:r w:rsidR="00DF0897">
        <w:rPr>
          <w:rFonts w:ascii="Times New Roman" w:hAnsi="Times New Roman" w:cs="Times New Roman"/>
          <w:sz w:val="24"/>
          <w:szCs w:val="24"/>
        </w:rPr>
        <w:t xml:space="preserve"> </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notification to Company, will be removed from the regular work schedule:</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diagnosis; and </w:t>
      </w:r>
    </w:p>
    <w:p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Pr>
          <w:rFonts w:ascii="Times New Roman" w:hAnsi="Times New Roman" w:cs="Times New Roman"/>
          <w:sz w:val="24"/>
          <w:szCs w:val="24"/>
        </w:rPr>
        <w:t>fever, cough, shortness of breath, sore throat, new loss of smell or taste, and/or gastrointestinal problems, including nausea, diarrhea, and vomiting.</w:t>
      </w:r>
    </w:p>
    <w:p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Company screens employees on a daily basis</w:t>
      </w:r>
      <w:r w:rsidR="009A3B48">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asked the following questions before entering the worksite:</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 cough, shortness of b</w:t>
      </w:r>
      <w:r w:rsidR="00380F4F">
        <w:rPr>
          <w:rFonts w:ascii="Times New Roman" w:hAnsi="Times New Roman" w:cs="Times New Roman"/>
          <w:sz w:val="24"/>
          <w:szCs w:val="24"/>
        </w:rPr>
        <w:t xml:space="preserve">reath, 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If a touchless thermometer is available, temperature checks are performed.</w:t>
      </w:r>
      <w:r w:rsidR="009A3B4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w:t>
      </w:r>
      <w:r>
        <w:rPr>
          <w:rFonts w:ascii="Times New Roman" w:hAnsi="Times New Roman" w:cs="Times New Roman"/>
          <w:sz w:val="24"/>
          <w:szCs w:val="24"/>
        </w:rPr>
        <w:t xml:space="preserve">via airplane </w:t>
      </w:r>
      <w:r w:rsidRPr="00EC4E5A">
        <w:rPr>
          <w:rFonts w:ascii="Times New Roman" w:hAnsi="Times New Roman" w:cs="Times New Roman"/>
          <w:sz w:val="24"/>
          <w:szCs w:val="24"/>
        </w:rPr>
        <w:t>internationally or domestically in the last 14 days</w:t>
      </w:r>
      <w:r>
        <w:rPr>
          <w:rFonts w:ascii="Times New Roman" w:hAnsi="Times New Roman" w:cs="Times New Roman"/>
          <w:sz w:val="24"/>
          <w:szCs w:val="24"/>
        </w:rPr>
        <w:t xml:space="preserve">?  </w:t>
      </w:r>
    </w:p>
    <w:p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rsidR="009A3B48" w:rsidRP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medications; </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Negative results of an FDA Emergency Use Authorized molecular assay for COVID-19 from two consecutive nasopharyngeal swab specimens collected at least 24 hours apart. </w:t>
      </w:r>
    </w:p>
    <w:p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non-test-based strategy, employees may discontinue isolation and return to work upon achieving the following conditions: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7 days have passed since symptoms first appeared.  </w:t>
      </w:r>
    </w:p>
    <w:p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temporarily suspending the assessment of all attendance points for </w:t>
      </w:r>
      <w:r w:rsidR="00403126">
        <w:rPr>
          <w:rFonts w:ascii="Times New Roman" w:hAnsi="Times New Roman" w:cs="Times New Roman"/>
          <w:sz w:val="24"/>
          <w:szCs w:val="24"/>
        </w:rPr>
        <w:t xml:space="preserve">eligible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r>
        <w:rPr>
          <w:rFonts w:ascii="Times New Roman" w:hAnsi="Times New Roman" w:cs="Times New Roman"/>
          <w:sz w:val="24"/>
          <w:szCs w:val="24"/>
        </w:rPr>
        <w:t xml:space="preserve">paid-time off provided under Company policy concurrently with or to supplement any approved leave.  </w:t>
      </w:r>
      <w:r w:rsidR="00A852BD">
        <w:rPr>
          <w:rFonts w:ascii="Times New Roman" w:hAnsi="Times New Roman" w:cs="Times New Roman"/>
          <w:sz w:val="24"/>
          <w:szCs w:val="24"/>
        </w:rPr>
        <w:t xml:space="preserve">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qualify </w:t>
      </w:r>
      <w:r>
        <w:rPr>
          <w:rFonts w:ascii="Times New Roman" w:hAnsi="Times New Roman" w:cs="Times New Roman"/>
          <w:sz w:val="24"/>
          <w:szCs w:val="24"/>
        </w:rPr>
        <w:t xml:space="preserve"> for two different types of paid leave under the Families First Coronavirus Response Act (“FFCRA”).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Experiencing symptoms of COVID-19 and seeking a medical diagnosis;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Unemployment Compensation Benefits </w:t>
      </w:r>
    </w:p>
    <w:p w:rsidR="00F762B0" w:rsidRDefault="00F762B0" w:rsidP="00F762B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Executive Order 2020-57, and the federal CARES Act, unemployment compensation benefits are expanded in terms of eligibility, amount, and duration. </w:t>
      </w:r>
    </w:p>
    <w:p w:rsidR="00F762B0" w:rsidRDefault="00F762B0" w:rsidP="00F762B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F762B0" w:rsidRDefault="00F762B0" w:rsidP="00F762B0">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Being under self-isolation or self-quarantine in response to elevated risk from COVID-19 due to being immunocompromised; </w:t>
      </w:r>
    </w:p>
    <w:p w:rsidR="00F762B0" w:rsidRDefault="00F762B0" w:rsidP="00F762B0">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Displaying at least one of the principal symptoms of COVID-19 (i.e., fever, atypical cough, atypical shortness of breath);</w:t>
      </w:r>
    </w:p>
    <w:p w:rsidR="00F762B0" w:rsidRDefault="00F762B0" w:rsidP="00F762B0">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Having close contact in the last 14 days with a confirmed COVID-19 diagnosis;  </w:t>
      </w:r>
    </w:p>
    <w:p w:rsidR="00F762B0" w:rsidRDefault="00F762B0" w:rsidP="00F762B0">
      <w:pPr>
        <w:pStyle w:val="ListParagraph"/>
        <w:numPr>
          <w:ilvl w:val="1"/>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[FOR HEALTHCARE EMPLOYERS] Contact for the purposes of healthcare exposures is defined as:  a) being within approximately 6 feet of a person with COVID-19 for a prolonged period of time without appropriate PPE; or b) having unprotected direct contact with infectious secretions or excretions of a patient;</w:t>
      </w:r>
    </w:p>
    <w:p w:rsidR="00F762B0" w:rsidRDefault="00F762B0" w:rsidP="00F762B0">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rsidR="004C2663" w:rsidRPr="004C2663" w:rsidRDefault="00F762B0" w:rsidP="00F762B0">
      <w:pPr>
        <w:pStyle w:val="ListParagraph"/>
        <w:numPr>
          <w:ilvl w:val="0"/>
          <w:numId w:val="17"/>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Fulfilling a family care responsibility as a result of a government directive (e.g., caring for a child whose school or childcare provider is closed or otherwise unavailable due to COVID-19)</w:t>
      </w:r>
      <w:r w:rsidR="004C2663">
        <w:rPr>
          <w:rFonts w:ascii="Times New Roman" w:hAnsi="Times New Roman" w:cs="Times New Roman"/>
          <w:sz w:val="24"/>
          <w:szCs w:val="24"/>
        </w:rPr>
        <w:t xml:space="preserve">. </w:t>
      </w:r>
    </w:p>
    <w:p w:rsidR="00A852BD" w:rsidRPr="009A3B48" w:rsidRDefault="00A852BD"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 responds to the COVID-19 outbreak.  As this pandemic progresses,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rsidR="00B45378" w:rsidRPr="004712F8" w:rsidRDefault="00FF0683" w:rsidP="003C1D91">
      <w:pPr>
        <w:spacing w:after="240" w:line="240" w:lineRule="auto"/>
        <w:jc w:val="both"/>
        <w:rPr>
          <w:rFonts w:ascii="Times New Roman" w:hAnsi="Times New Roman" w:cs="Times New Roman"/>
          <w:sz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sectPr w:rsidR="00B45378"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FF" w:rsidRDefault="009965FF" w:rsidP="005F20D2">
      <w:pPr>
        <w:spacing w:after="0" w:line="240" w:lineRule="auto"/>
      </w:pPr>
      <w:r>
        <w:separator/>
      </w:r>
    </w:p>
  </w:endnote>
  <w:endnote w:type="continuationSeparator" w:id="0">
    <w:p w:rsidR="009965FF" w:rsidRDefault="009965FF"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d3a41236-3c57-4315-ba28-1d0f"/>
  <w:p w:rsidR="00FD1DF7" w:rsidRDefault="00FD1DF7">
    <w:pPr>
      <w:pStyle w:val="DocID"/>
    </w:pPr>
    <w:r>
      <w:fldChar w:fldCharType="begin"/>
    </w:r>
    <w:r>
      <w:instrText xml:space="preserve">  DOCPROPERTY "CUS_DocIDChunk0" </w:instrText>
    </w:r>
    <w:r>
      <w:fldChar w:fldCharType="separate"/>
    </w:r>
    <w:r>
      <w:rPr>
        <w:noProof/>
      </w:rPr>
      <w:t>Bodman_16676452_1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45510"/>
      <w:docPartObj>
        <w:docPartGallery w:val="Page Numbers (Bottom of Page)"/>
        <w:docPartUnique/>
      </w:docPartObj>
    </w:sdtPr>
    <w:sdtEndPr>
      <w:rPr>
        <w:rFonts w:ascii="Times New Roman" w:hAnsi="Times New Roman" w:cs="Times New Roman"/>
        <w:noProof/>
      </w:rPr>
    </w:sdtEndPr>
    <w:sdtContent>
      <w:p w:rsidR="00FD1DF7" w:rsidRPr="00F36128" w:rsidRDefault="00FD1DF7" w:rsidP="00F36128">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CB0B4C">
          <w:rPr>
            <w:rFonts w:ascii="Times New Roman" w:hAnsi="Times New Roman" w:cs="Times New Roman"/>
            <w:noProof/>
          </w:rPr>
          <w:t>1</w:t>
        </w:r>
        <w:r w:rsidRPr="00600F37">
          <w:rPr>
            <w:rFonts w:ascii="Times New Roman" w:hAnsi="Times New Roman" w:cs="Times New Roman"/>
            <w:noProof/>
          </w:rPr>
          <w:fldChar w:fldCharType="end"/>
        </w:r>
      </w:p>
    </w:sdtContent>
  </w:sdt>
  <w:p w:rsidR="00FD1DF7" w:rsidRDefault="00FD1DF7">
    <w:pPr>
      <w:pStyle w:val="DocID"/>
    </w:pPr>
    <w:bookmarkStart w:id="2" w:name="_iDocIDField4da73eaf-c070-4bc2-b83a-2e64"/>
    <w:r>
      <w:rPr>
        <w:noProof/>
      </w:rPr>
      <w:t>Bodman_16676452_1</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9995fcc3-90b2-4a0f-ac79-62bf"/>
  <w:p w:rsidR="00FD1DF7" w:rsidRDefault="00FD1DF7">
    <w:pPr>
      <w:pStyle w:val="DocID"/>
    </w:pPr>
    <w:r>
      <w:fldChar w:fldCharType="begin"/>
    </w:r>
    <w:r>
      <w:instrText xml:space="preserve">  DOCPROPERTY "CUS_DocIDChunk0" </w:instrText>
    </w:r>
    <w:r>
      <w:fldChar w:fldCharType="separate"/>
    </w:r>
    <w:r>
      <w:rPr>
        <w:noProof/>
      </w:rPr>
      <w:t>Bodman_16676452_1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FF" w:rsidRDefault="009965FF" w:rsidP="005F20D2">
      <w:pPr>
        <w:spacing w:after="0" w:line="240" w:lineRule="auto"/>
      </w:pPr>
      <w:r>
        <w:separator/>
      </w:r>
    </w:p>
  </w:footnote>
  <w:footnote w:type="continuationSeparator" w:id="0">
    <w:p w:rsidR="009965FF" w:rsidRDefault="009965FF"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5"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6"/>
  </w:num>
  <w:num w:numId="5">
    <w:abstractNumId w:val="14"/>
  </w:num>
  <w:num w:numId="6">
    <w:abstractNumId w:val="13"/>
  </w:num>
  <w:num w:numId="7">
    <w:abstractNumId w:val="16"/>
  </w:num>
  <w:num w:numId="8">
    <w:abstractNumId w:val="5"/>
  </w:num>
  <w:num w:numId="9">
    <w:abstractNumId w:val="15"/>
  </w:num>
  <w:num w:numId="10">
    <w:abstractNumId w:val="3"/>
  </w:num>
  <w:num w:numId="11">
    <w:abstractNumId w:val="0"/>
  </w:num>
  <w:num w:numId="12">
    <w:abstractNumId w:val="4"/>
  </w:num>
  <w:num w:numId="13">
    <w:abstractNumId w:val="2"/>
  </w:num>
  <w:num w:numId="14">
    <w:abstractNumId w:val="12"/>
  </w:num>
  <w:num w:numId="15">
    <w:abstractNumId w:val="8"/>
  </w:num>
  <w:num w:numId="16">
    <w:abstractNumId w:val="19"/>
  </w:num>
  <w:num w:numId="17">
    <w:abstractNumId w:val="7"/>
  </w:num>
  <w:num w:numId="18">
    <w:abstractNumId w:val="1"/>
  </w:num>
  <w:num w:numId="19">
    <w:abstractNumId w:val="20"/>
  </w:num>
  <w:num w:numId="20">
    <w:abstractNumId w:val="10"/>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F66"/>
    <w:rsid w:val="00010A99"/>
    <w:rsid w:val="000204BE"/>
    <w:rsid w:val="00037C6A"/>
    <w:rsid w:val="000466B9"/>
    <w:rsid w:val="00055C06"/>
    <w:rsid w:val="000C460D"/>
    <w:rsid w:val="000C5A02"/>
    <w:rsid w:val="000D6CAB"/>
    <w:rsid w:val="00105651"/>
    <w:rsid w:val="00114697"/>
    <w:rsid w:val="00126A95"/>
    <w:rsid w:val="00133B58"/>
    <w:rsid w:val="00133ED6"/>
    <w:rsid w:val="00137809"/>
    <w:rsid w:val="0014276F"/>
    <w:rsid w:val="0015143F"/>
    <w:rsid w:val="001904D9"/>
    <w:rsid w:val="00195AD2"/>
    <w:rsid w:val="001C5878"/>
    <w:rsid w:val="001D613C"/>
    <w:rsid w:val="001D784B"/>
    <w:rsid w:val="001E1120"/>
    <w:rsid w:val="002265F9"/>
    <w:rsid w:val="00236059"/>
    <w:rsid w:val="00253D10"/>
    <w:rsid w:val="00255837"/>
    <w:rsid w:val="00277EAE"/>
    <w:rsid w:val="00296FD2"/>
    <w:rsid w:val="002A64FB"/>
    <w:rsid w:val="002C15AC"/>
    <w:rsid w:val="002C324B"/>
    <w:rsid w:val="002E245A"/>
    <w:rsid w:val="002F309A"/>
    <w:rsid w:val="002F4082"/>
    <w:rsid w:val="00306794"/>
    <w:rsid w:val="00321B67"/>
    <w:rsid w:val="00330DFF"/>
    <w:rsid w:val="00341247"/>
    <w:rsid w:val="00380F4F"/>
    <w:rsid w:val="0038799A"/>
    <w:rsid w:val="00392FBF"/>
    <w:rsid w:val="003A3C6D"/>
    <w:rsid w:val="003B37A9"/>
    <w:rsid w:val="003C1D91"/>
    <w:rsid w:val="003D6D42"/>
    <w:rsid w:val="003E62CA"/>
    <w:rsid w:val="003F7E88"/>
    <w:rsid w:val="00403126"/>
    <w:rsid w:val="004353CA"/>
    <w:rsid w:val="004563A6"/>
    <w:rsid w:val="004613F4"/>
    <w:rsid w:val="004712F8"/>
    <w:rsid w:val="00487D36"/>
    <w:rsid w:val="004C2663"/>
    <w:rsid w:val="004C7133"/>
    <w:rsid w:val="004E6AAD"/>
    <w:rsid w:val="004F5139"/>
    <w:rsid w:val="00564C8F"/>
    <w:rsid w:val="005A7468"/>
    <w:rsid w:val="005B486B"/>
    <w:rsid w:val="005B49E8"/>
    <w:rsid w:val="005E7128"/>
    <w:rsid w:val="005F20D2"/>
    <w:rsid w:val="00600F37"/>
    <w:rsid w:val="00607EA4"/>
    <w:rsid w:val="00635805"/>
    <w:rsid w:val="006413D3"/>
    <w:rsid w:val="0064249F"/>
    <w:rsid w:val="00654C6F"/>
    <w:rsid w:val="00662C1C"/>
    <w:rsid w:val="006C01AD"/>
    <w:rsid w:val="006E5B90"/>
    <w:rsid w:val="0070398B"/>
    <w:rsid w:val="00711B02"/>
    <w:rsid w:val="007145BF"/>
    <w:rsid w:val="00724C8A"/>
    <w:rsid w:val="0072610E"/>
    <w:rsid w:val="0073510A"/>
    <w:rsid w:val="00743200"/>
    <w:rsid w:val="007821B9"/>
    <w:rsid w:val="00793E90"/>
    <w:rsid w:val="007E30A7"/>
    <w:rsid w:val="007E526D"/>
    <w:rsid w:val="00816D2F"/>
    <w:rsid w:val="00824DDB"/>
    <w:rsid w:val="00831FD2"/>
    <w:rsid w:val="00890704"/>
    <w:rsid w:val="00893432"/>
    <w:rsid w:val="008A1A32"/>
    <w:rsid w:val="008A4172"/>
    <w:rsid w:val="008A7D38"/>
    <w:rsid w:val="008D78C3"/>
    <w:rsid w:val="008E6642"/>
    <w:rsid w:val="009140B1"/>
    <w:rsid w:val="0093011E"/>
    <w:rsid w:val="00935746"/>
    <w:rsid w:val="009965FF"/>
    <w:rsid w:val="009A3B48"/>
    <w:rsid w:val="009D1AAA"/>
    <w:rsid w:val="009D57E0"/>
    <w:rsid w:val="009F399E"/>
    <w:rsid w:val="00A061F7"/>
    <w:rsid w:val="00A1671B"/>
    <w:rsid w:val="00A852BD"/>
    <w:rsid w:val="00A91812"/>
    <w:rsid w:val="00AB02BA"/>
    <w:rsid w:val="00AD1786"/>
    <w:rsid w:val="00AF6822"/>
    <w:rsid w:val="00B30D50"/>
    <w:rsid w:val="00B37929"/>
    <w:rsid w:val="00B45378"/>
    <w:rsid w:val="00B63C56"/>
    <w:rsid w:val="00B63C87"/>
    <w:rsid w:val="00B70EEB"/>
    <w:rsid w:val="00B83AE9"/>
    <w:rsid w:val="00B94B8E"/>
    <w:rsid w:val="00BF6ABB"/>
    <w:rsid w:val="00C20B8E"/>
    <w:rsid w:val="00C21BCC"/>
    <w:rsid w:val="00C262A9"/>
    <w:rsid w:val="00C4750B"/>
    <w:rsid w:val="00C85348"/>
    <w:rsid w:val="00C95783"/>
    <w:rsid w:val="00CB0056"/>
    <w:rsid w:val="00CB0B4C"/>
    <w:rsid w:val="00CD3F04"/>
    <w:rsid w:val="00CE721A"/>
    <w:rsid w:val="00CF1644"/>
    <w:rsid w:val="00CF502C"/>
    <w:rsid w:val="00CF546B"/>
    <w:rsid w:val="00D06A2E"/>
    <w:rsid w:val="00D63A61"/>
    <w:rsid w:val="00D76FB4"/>
    <w:rsid w:val="00DA1A03"/>
    <w:rsid w:val="00DF0897"/>
    <w:rsid w:val="00E01E95"/>
    <w:rsid w:val="00E14884"/>
    <w:rsid w:val="00E2201E"/>
    <w:rsid w:val="00E26411"/>
    <w:rsid w:val="00E7650F"/>
    <w:rsid w:val="00E91C8F"/>
    <w:rsid w:val="00EB318B"/>
    <w:rsid w:val="00EF405F"/>
    <w:rsid w:val="00EF6846"/>
    <w:rsid w:val="00F43EB0"/>
    <w:rsid w:val="00F6572D"/>
    <w:rsid w:val="00F70F3E"/>
    <w:rsid w:val="00F762B0"/>
    <w:rsid w:val="00F774EA"/>
    <w:rsid w:val="00FB7B2B"/>
    <w:rsid w:val="00FC7282"/>
    <w:rsid w:val="00FD1DF7"/>
    <w:rsid w:val="00FE12AF"/>
    <w:rsid w:val="00F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ADB2-AE4D-48E8-ACA3-862F7EE3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2128</Words>
  <Characters>12340</Characters>
  <Application>Microsoft Office Word</Application>
  <DocSecurity>0</DocSecurity>
  <Lines>208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